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84C" w:rsidRPr="00D4112C" w:rsidRDefault="0035284C" w:rsidP="0035284C">
      <w:pPr>
        <w:ind w:right="-743"/>
        <w:jc w:val="right"/>
        <w:rPr>
          <w:noProof/>
        </w:rPr>
      </w:pPr>
      <w:r>
        <w:rPr>
          <w:noProof/>
        </w:rPr>
        <w:t>П</w:t>
      </w:r>
      <w:r w:rsidRPr="00D4112C">
        <w:rPr>
          <w:noProof/>
        </w:rPr>
        <w:t xml:space="preserve">риложение </w:t>
      </w:r>
      <w:r>
        <w:rPr>
          <w:noProof/>
        </w:rPr>
        <w:t>№</w:t>
      </w:r>
      <w:r w:rsidRPr="00D4112C">
        <w:rPr>
          <w:noProof/>
        </w:rPr>
        <w:t>2</w:t>
      </w:r>
    </w:p>
    <w:p w:rsidR="0035284C" w:rsidRDefault="0035284C" w:rsidP="0035284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35284C" w:rsidRDefault="0035284C" w:rsidP="0035284C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35284C" w:rsidRDefault="0035284C" w:rsidP="0035284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35284C" w:rsidRDefault="0035284C" w:rsidP="0035284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35284C" w:rsidRDefault="0035284C" w:rsidP="0035284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D4112C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 xml:space="preserve"> по 3</w:t>
      </w:r>
      <w:r w:rsidRPr="00D4112C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Pr="00D4112C">
        <w:rPr>
          <w:noProof/>
          <w:sz w:val="24"/>
          <w:szCs w:val="24"/>
        </w:rPr>
        <w:t>6</w:t>
      </w:r>
      <w:r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4</w:t>
      </w:r>
    </w:p>
    <w:p w:rsidR="0035284C" w:rsidRDefault="0035284C" w:rsidP="0035284C">
      <w:pPr>
        <w:jc w:val="center"/>
        <w:rPr>
          <w:noProof/>
        </w:rPr>
      </w:pPr>
    </w:p>
    <w:p w:rsidR="0035284C" w:rsidRDefault="0035284C" w:rsidP="0035284C">
      <w:pPr>
        <w:jc w:val="center"/>
        <w:rPr>
          <w:noProof/>
          <w:sz w:val="24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4A6382" w:rsidRPr="0035284C" w:rsidRDefault="004A6382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4A6382">
        <w:trPr>
          <w:cantSplit/>
          <w:trHeight w:val="207"/>
        </w:trPr>
        <w:tc>
          <w:tcPr>
            <w:tcW w:w="7513" w:type="dxa"/>
            <w:vMerge w:val="restart"/>
          </w:tcPr>
          <w:p w:rsidR="004A6382" w:rsidRPr="0035284C" w:rsidRDefault="004A6382">
            <w:pPr>
              <w:jc w:val="center"/>
              <w:rPr>
                <w:noProof/>
                <w:sz w:val="18"/>
              </w:rPr>
            </w:pPr>
          </w:p>
          <w:p w:rsidR="004A6382" w:rsidRDefault="00283CDE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4A6382" w:rsidRDefault="00283C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4A6382">
        <w:trPr>
          <w:cantSplit/>
          <w:trHeight w:val="437"/>
        </w:trPr>
        <w:tc>
          <w:tcPr>
            <w:tcW w:w="7513" w:type="dxa"/>
            <w:vMerge/>
          </w:tcPr>
          <w:p w:rsidR="004A6382" w:rsidRDefault="004A638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4A6382" w:rsidRDefault="004A6382">
            <w:pPr>
              <w:jc w:val="center"/>
              <w:rPr>
                <w:noProof/>
                <w:sz w:val="18"/>
              </w:rPr>
            </w:pPr>
          </w:p>
        </w:tc>
      </w:tr>
      <w:tr w:rsidR="004A6382">
        <w:trPr>
          <w:cantSplit/>
        </w:trPr>
        <w:tc>
          <w:tcPr>
            <w:tcW w:w="7513" w:type="dxa"/>
          </w:tcPr>
          <w:p w:rsidR="004A6382" w:rsidRDefault="00283C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4A6382" w:rsidRDefault="00283C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A6382">
        <w:trPr>
          <w:cantSplit/>
        </w:trPr>
        <w:tc>
          <w:tcPr>
            <w:tcW w:w="7513" w:type="dxa"/>
          </w:tcPr>
          <w:p w:rsidR="004A6382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2268" w:type="dxa"/>
          </w:tcPr>
          <w:p w:rsidR="004A6382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0002.0007.0071.0283 Перерасчет размеров пенсий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249</w:t>
            </w: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</w:p>
        </w:tc>
      </w:tr>
      <w:tr w:rsidR="00283CDE">
        <w:trPr>
          <w:cantSplit/>
        </w:trPr>
        <w:tc>
          <w:tcPr>
            <w:tcW w:w="7513" w:type="dxa"/>
          </w:tcPr>
          <w:p w:rsidR="00283CDE" w:rsidRDefault="00283CD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283CDE" w:rsidRDefault="00283CD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637</w:t>
            </w:r>
          </w:p>
        </w:tc>
      </w:tr>
    </w:tbl>
    <w:p w:rsidR="004A6382" w:rsidRDefault="004A6382">
      <w:pPr>
        <w:rPr>
          <w:noProof/>
        </w:rPr>
      </w:pPr>
    </w:p>
    <w:p w:rsidR="004A6382" w:rsidRDefault="004A6382">
      <w:pPr>
        <w:rPr>
          <w:noProof/>
        </w:rPr>
      </w:pPr>
    </w:p>
    <w:p w:rsidR="004A6382" w:rsidRDefault="004A6382">
      <w:pPr>
        <w:rPr>
          <w:noProof/>
        </w:rPr>
      </w:pPr>
    </w:p>
    <w:p w:rsidR="00283CDE" w:rsidRDefault="0035284C">
      <w:pPr>
        <w:rPr>
          <w:noProof/>
        </w:rPr>
      </w:pPr>
      <w:r>
        <w:rPr>
          <w:noProof/>
          <w:sz w:val="24"/>
        </w:rPr>
        <w:t>Заместитель на</w:t>
      </w:r>
      <w:r w:rsidR="00283CDE">
        <w:rPr>
          <w:noProof/>
          <w:sz w:val="24"/>
        </w:rPr>
        <w:t>чальник</w:t>
      </w:r>
      <w:r>
        <w:rPr>
          <w:noProof/>
          <w:sz w:val="24"/>
        </w:rPr>
        <w:t>а</w:t>
      </w:r>
      <w:r w:rsidR="00283CDE">
        <w:rPr>
          <w:noProof/>
          <w:sz w:val="24"/>
        </w:rPr>
        <w:t xml:space="preserve"> общего отдела</w:t>
      </w:r>
      <w:r w:rsidR="00283CDE">
        <w:rPr>
          <w:noProof/>
          <w:sz w:val="24"/>
        </w:rPr>
        <w:tab/>
      </w:r>
      <w:r w:rsidR="00283CDE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         </w:t>
      </w:r>
      <w:bookmarkStart w:id="0" w:name="_GoBack"/>
      <w:bookmarkEnd w:id="0"/>
      <w:r>
        <w:rPr>
          <w:noProof/>
          <w:sz w:val="24"/>
        </w:rPr>
        <w:t>Т.С. Селезнева</w:t>
      </w:r>
    </w:p>
    <w:sectPr w:rsidR="00283CDE" w:rsidSect="00283CDE">
      <w:pgSz w:w="11907" w:h="16840" w:code="9"/>
      <w:pgMar w:top="284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CDE"/>
    <w:rsid w:val="00283CDE"/>
    <w:rsid w:val="0035284C"/>
    <w:rsid w:val="004A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4B12B"/>
  <w15:chartTrackingRefBased/>
  <w15:docId w15:val="{37DEE136-BD83-47DA-B0F7-B7FBEA9E7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3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2024-07-23T04:01:00Z</cp:lastPrinted>
  <dcterms:created xsi:type="dcterms:W3CDTF">2024-07-26T03:30:00Z</dcterms:created>
  <dcterms:modified xsi:type="dcterms:W3CDTF">2024-07-26T03:30:00Z</dcterms:modified>
</cp:coreProperties>
</file>